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Staatliche Kooperative Gesamtschule "Herzog Ernst", Gestaltung der Außenanlagen, Los 3 - Erneuerung Zaunanlage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LRAGTH-2026-08-10/0064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3 - Erneuerung Zaunanlage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